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28E6" w14:textId="67A79AD2"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J</w:t>
      </w:r>
      <w:r w:rsidRPr="00C73AFF">
        <w:rPr>
          <w:rFonts w:asciiTheme="majorBidi" w:hAnsiTheme="majorBidi" w:cstheme="majorBidi"/>
          <w:sz w:val="24"/>
          <w:szCs w:val="24"/>
        </w:rPr>
        <w:t>asmine Holail is an accomplished individual with a strong academic background and a deep passion for scientific research in the field of Molecular Biochemistry and Pharmacology. Currently pursuing her Ph.D. in Translational Health Sciences at Bristol University's Faculty of Health Sciences in the UK, Jasmine is known for her exceptional organizational skills and meticulous attention to detail.</w:t>
      </w:r>
    </w:p>
    <w:p w14:paraId="3FBEE349"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 xml:space="preserve">Jasmine's educational journey began with a </w:t>
      </w:r>
      <w:proofErr w:type="gramStart"/>
      <w:r w:rsidRPr="00C73AFF">
        <w:rPr>
          <w:rFonts w:asciiTheme="majorBidi" w:hAnsiTheme="majorBidi" w:cstheme="majorBidi"/>
          <w:sz w:val="24"/>
          <w:szCs w:val="24"/>
        </w:rPr>
        <w:t>Bachelor's degree in Pharmacy</w:t>
      </w:r>
      <w:proofErr w:type="gramEnd"/>
      <w:r w:rsidRPr="00C73AFF">
        <w:rPr>
          <w:rFonts w:asciiTheme="majorBidi" w:hAnsiTheme="majorBidi" w:cstheme="majorBidi"/>
          <w:sz w:val="24"/>
          <w:szCs w:val="24"/>
        </w:rPr>
        <w:t xml:space="preserve"> and Pharmaceutical Science from Alexandria University in Egypt. She then went on to pursue a Master of Science degree in Pharmacology and Therapeutics at the American University of Beirut in Lebanon, further solidifying her knowledge and expertise in the field.</w:t>
      </w:r>
    </w:p>
    <w:p w14:paraId="1922385F"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 xml:space="preserve">Throughout her career, Jasmine has gained valuable work experience in academia. Since September 2015, she has been serving as a Senior Lecturer at Alfaisal University's Faculty of Medicine in Saudi Arabia. In this role, she imparts her knowledge and expertise by teaching Molecular Biochemistry practical sessions, </w:t>
      </w:r>
      <w:proofErr w:type="gramStart"/>
      <w:r w:rsidRPr="00C73AFF">
        <w:rPr>
          <w:rFonts w:asciiTheme="majorBidi" w:hAnsiTheme="majorBidi" w:cstheme="majorBidi"/>
          <w:sz w:val="24"/>
          <w:szCs w:val="24"/>
        </w:rPr>
        <w:t>supervising</w:t>
      </w:r>
      <w:proofErr w:type="gramEnd"/>
      <w:r w:rsidRPr="00C73AFF">
        <w:rPr>
          <w:rFonts w:asciiTheme="majorBidi" w:hAnsiTheme="majorBidi" w:cstheme="majorBidi"/>
          <w:sz w:val="24"/>
          <w:szCs w:val="24"/>
        </w:rPr>
        <w:t xml:space="preserve"> and training students, and delivering lectures on Complementary and Alternative Medicine. Jasmine also actively contributes to curriculum development and serves as a valued member of various committees, including the Curriculum Committee for the Pharm-D program.</w:t>
      </w:r>
    </w:p>
    <w:p w14:paraId="50D9479D"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Before her current position, Jasmine worked as a Lecturer Assistant at Pharos University in Alexandria, Egypt. Her responsibilities included teaching biochemistry practical sessions and laboratory activities for first-year students. She also played a pivotal role in organizing course syllabi and evaluating students' performance, showcasing her commitment to fostering effective learning environments.</w:t>
      </w:r>
    </w:p>
    <w:p w14:paraId="3A9D273B"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Jasmine's research experience is extensive and diverse. She has been actively involved in studying cellular and molecular organismal aging, with a particular focus on cellular senescence. Her Ph.D. thesis project centers around investigating the role of Type A Lamins in chemo resistance, highlighting her dedication to exploring critical aspects of cancer treatment. Additionally, Jasmine has been a co-investigator in multiple research projects, including the study of anti-cancer drug resistance classification and the exploration of differential gene expression signatures induced by Lamin A/C transcript variants.</w:t>
      </w:r>
    </w:p>
    <w:p w14:paraId="39F6CA11"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Furthermore, Jasmine has contributed to the field of pharmacogenomics through her research on drug-metabolizing enzymes, drug transporters, and drug target genes. As a co-investigator, she has participated in a project examining the influence of VEFGA gene polymorphisms on the incidence of warfarin-associated bleeding events in Saudi patients, demonstrating her ability to tackle important clinical questions.</w:t>
      </w:r>
    </w:p>
    <w:p w14:paraId="4BB2BA87"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Jasmine possesses a wide range of technical skills, including the operation of complex analytical systems such as HPLC, cell culture techniques, RT-qPCR, agarose gel electrophoresis, and various DNA and RNA extraction methods. Her proficiency extends to statistical software such as SPSS, enabling her to analyze and interpret research data effectively.</w:t>
      </w:r>
    </w:p>
    <w:p w14:paraId="22AAAA68"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 xml:space="preserve">In her pursuit of professional development, Jasmine has actively participated in workshops and training sessions. These have covered various areas, including medical education, problem-based </w:t>
      </w:r>
      <w:r w:rsidRPr="00C73AFF">
        <w:rPr>
          <w:rFonts w:asciiTheme="majorBidi" w:hAnsiTheme="majorBidi" w:cstheme="majorBidi"/>
          <w:sz w:val="24"/>
          <w:szCs w:val="24"/>
        </w:rPr>
        <w:lastRenderedPageBreak/>
        <w:t>learning, and statistical analysis, equipping her with additional tools to excel in her academic and research endeavors.</w:t>
      </w:r>
    </w:p>
    <w:p w14:paraId="085817B3"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Jasmine's dedication to her field is evident through her active participation in conferences and scientific presentations. She has shared her research findings at international conferences and has contributed to scientific publications, making significant contributions to the field of Molecular Biochemistry and Pharmacology.</w:t>
      </w:r>
    </w:p>
    <w:p w14:paraId="3691DF2E" w14:textId="77777777" w:rsidR="00C73AFF" w:rsidRPr="00C73AFF" w:rsidRDefault="00C73AFF" w:rsidP="00C73AFF">
      <w:pPr>
        <w:rPr>
          <w:rFonts w:asciiTheme="majorBidi" w:hAnsiTheme="majorBidi" w:cstheme="majorBidi"/>
          <w:sz w:val="24"/>
          <w:szCs w:val="24"/>
        </w:rPr>
      </w:pPr>
      <w:r w:rsidRPr="00C73AFF">
        <w:rPr>
          <w:rFonts w:asciiTheme="majorBidi" w:hAnsiTheme="majorBidi" w:cstheme="majorBidi"/>
          <w:sz w:val="24"/>
          <w:szCs w:val="24"/>
        </w:rPr>
        <w:t>In summary, Jasmine Holail is a highly motivated and accomplished individual with a strong academic background and a genuine passion for scientific research. Through her exceptional educational achievements, extensive research experience, and active involvement in academic and scientific communities, Jasmine is making significant strides in advancing knowledge in the field of Molecular Biochemistry and Pharmacology.</w:t>
      </w:r>
    </w:p>
    <w:p w14:paraId="0FC8131C" w14:textId="77777777" w:rsidR="004F1A55" w:rsidRPr="00C73AFF" w:rsidRDefault="004F1A55" w:rsidP="00C73AFF"/>
    <w:sectPr w:rsidR="004F1A55" w:rsidRPr="00C7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FF"/>
    <w:rsid w:val="004C1834"/>
    <w:rsid w:val="004F1A55"/>
    <w:rsid w:val="00C7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807"/>
  <w15:chartTrackingRefBased/>
  <w15:docId w15:val="{C837D392-43CD-40E3-8295-6011B633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A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A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A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A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A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A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A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A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A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A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A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A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A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A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A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A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AFF"/>
    <w:rPr>
      <w:rFonts w:eastAsiaTheme="majorEastAsia" w:cstheme="majorBidi"/>
      <w:color w:val="272727" w:themeColor="text1" w:themeTint="D8"/>
    </w:rPr>
  </w:style>
  <w:style w:type="paragraph" w:styleId="Title">
    <w:name w:val="Title"/>
    <w:basedOn w:val="Normal"/>
    <w:next w:val="Normal"/>
    <w:link w:val="TitleChar"/>
    <w:uiPriority w:val="10"/>
    <w:qFormat/>
    <w:rsid w:val="00C73A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A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A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A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AFF"/>
    <w:pPr>
      <w:spacing w:before="160"/>
      <w:jc w:val="center"/>
    </w:pPr>
    <w:rPr>
      <w:i/>
      <w:iCs/>
      <w:color w:val="404040" w:themeColor="text1" w:themeTint="BF"/>
    </w:rPr>
  </w:style>
  <w:style w:type="character" w:customStyle="1" w:styleId="QuoteChar">
    <w:name w:val="Quote Char"/>
    <w:basedOn w:val="DefaultParagraphFont"/>
    <w:link w:val="Quote"/>
    <w:uiPriority w:val="29"/>
    <w:rsid w:val="00C73AFF"/>
    <w:rPr>
      <w:i/>
      <w:iCs/>
      <w:color w:val="404040" w:themeColor="text1" w:themeTint="BF"/>
    </w:rPr>
  </w:style>
  <w:style w:type="paragraph" w:styleId="ListParagraph">
    <w:name w:val="List Paragraph"/>
    <w:basedOn w:val="Normal"/>
    <w:uiPriority w:val="34"/>
    <w:qFormat/>
    <w:rsid w:val="00C73AFF"/>
    <w:pPr>
      <w:ind w:left="720"/>
      <w:contextualSpacing/>
    </w:pPr>
  </w:style>
  <w:style w:type="character" w:styleId="IntenseEmphasis">
    <w:name w:val="Intense Emphasis"/>
    <w:basedOn w:val="DefaultParagraphFont"/>
    <w:uiPriority w:val="21"/>
    <w:qFormat/>
    <w:rsid w:val="00C73AFF"/>
    <w:rPr>
      <w:i/>
      <w:iCs/>
      <w:color w:val="0F4761" w:themeColor="accent1" w:themeShade="BF"/>
    </w:rPr>
  </w:style>
  <w:style w:type="paragraph" w:styleId="IntenseQuote">
    <w:name w:val="Intense Quote"/>
    <w:basedOn w:val="Normal"/>
    <w:next w:val="Normal"/>
    <w:link w:val="IntenseQuoteChar"/>
    <w:uiPriority w:val="30"/>
    <w:qFormat/>
    <w:rsid w:val="00C73A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AFF"/>
    <w:rPr>
      <w:i/>
      <w:iCs/>
      <w:color w:val="0F4761" w:themeColor="accent1" w:themeShade="BF"/>
    </w:rPr>
  </w:style>
  <w:style w:type="character" w:styleId="IntenseReference">
    <w:name w:val="Intense Reference"/>
    <w:basedOn w:val="DefaultParagraphFont"/>
    <w:uiPriority w:val="32"/>
    <w:qFormat/>
    <w:rsid w:val="00C73AFF"/>
    <w:rPr>
      <w:b/>
      <w:bCs/>
      <w:smallCaps/>
      <w:color w:val="0F4761" w:themeColor="accent1" w:themeShade="BF"/>
      <w:spacing w:val="5"/>
    </w:rPr>
  </w:style>
  <w:style w:type="paragraph" w:styleId="NormalWeb">
    <w:name w:val="Normal (Web)"/>
    <w:basedOn w:val="Normal"/>
    <w:uiPriority w:val="99"/>
    <w:semiHidden/>
    <w:unhideWhenUsed/>
    <w:rsid w:val="00C73A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E686-9CFA-497F-922E-3A4B8843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Hanafy</dc:creator>
  <cp:keywords/>
  <dc:description/>
  <cp:lastModifiedBy>Yasmine Hanafy</cp:lastModifiedBy>
  <cp:revision>1</cp:revision>
  <dcterms:created xsi:type="dcterms:W3CDTF">2024-02-21T14:35:00Z</dcterms:created>
  <dcterms:modified xsi:type="dcterms:W3CDTF">2024-02-21T14:37:00Z</dcterms:modified>
</cp:coreProperties>
</file>